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building dynamic, consumer-facing applications, specializing in React and React Native. Proven track record in architecting and scaling web and mobile applications while focusing on performance and user experience. Expert in integrating backend APIs and developing reusable UI components, with a strong commitment to optimizing development processes and mentoring junior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features for the </w:t>
      </w:r>
      <w:r w:rsidRPr="00432203">
        <w:rPr>
          <w:rFonts w:asciiTheme="minorHAnsi" w:hAnsiTheme="minorHAnsi" w:cstheme="majorHAnsi"/>
          <w:b/>
          <w:bCs/>
          <w:lang w:val="en-US"/>
        </w:rPr>
        <w:t xml:space="preserve">Kindred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optimizations on the web application, resulting in decreased load times and improved user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enhancing SEO capabilities and overall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designers and CTO to align engineering efforts with strategic product direction, focusing on user-centric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high-quality, reusable UI components that conform to the cross-platform design system, ensuring consistency in user interfaces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in web and mobile applications, establishing a high standard for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fostering a collaborative environment that encourages skill development and innovative thinking.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and deployment processes, improving release cycles and reducing operational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define the technology stack, solidifying the direction for upcoming product features and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scalability of applications by adopting modern JavaScript practices and incorporating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type safety.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integrity and facilitate collaboration among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world-class technical advisors for mentorship, driving personal and professional growth while contributing to the technical roadmap.</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consumer-facing applications from the ground up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state management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transitioning legacy systems to modern frameworks, specifically moving to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CSS preprocessors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styling processes and ensure maintainable code 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to facilitate seamless communication between front-end and back-end services, ensuring robust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code reviews and implemented best practices in coding standards, enhancing overall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performance monitoring and analytics tools, leading to actionable insights that informed future development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ensuring optimal performance across devices and screen sizes.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document the development process and architectural decisions to enhance team knowledge sharing and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continual learning and adoption of new technologies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contributing to sprint planning and retrospectives to improve team productivity and alignment.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 interactive learning module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saw increased user engagement by over 20% in the initial months after launch.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enhancements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extensive unit tests and integration tests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product reliability, resulting in a 15% decrease in reported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bases through technical documentation and internal workshops, covering topics from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patterns to state management using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front-end build process by introducing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optimized asset delivery and improved build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part in the transition of legacy systems to cloud-based solutions, integrating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handling and user authentication.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Next.js, Redux,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 Tools/Build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Metro, Git, Jest,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GraphQL, RESTful APIs,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Performance Optimization, Responsive Design, Cross-Platform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