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technology leader with over 9 years of experience in software development, focusing on low-code application development and architecture. Proven expertise in driving project execution, mentoring teams, and delivering enterprise-level applications using OutSystems and a range of supporting technologies. Adept at partnering with cross-functional teams to align technology solutions with business objectives while ensuring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project execution for multiple enterprise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solution architectures aligning with business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teams through hands-on development activities while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 sharing sessions, mentoring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development best practices,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Engagement Managers and stakeholders to align technical solutions with business needs and strategic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through innovative technical practices, including creating detailed documentation and sample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global technical project execution,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performance via optimization strategies using profiling and performance monitoring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architecture and development approaches through rigorous testing practices, including unit and integration testing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community engagement by presenting at industry events, focusing on the innovations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a robust code review process to enhance the overall technical quality of deliverables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and mobile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drive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practices within the engineering team to shorten delivery cycles and improve product quality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expand application features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recommendations for timeline estimates and project risks utilizing expert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ensure responsiveness and quality in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initiative for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management and retrieval strategies in project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performance analysis and implemented solutions achieving optimal page load times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adjustments.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software lifecycle development methodologies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iterative approaches, ensuring timely project milestones.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experience testing and gathered feedback to iterate on interfaces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retrieval, ensuring robust data handling and reporting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enhance product offerings, contributing to overall company revenue growth by defining and implementing technical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project management approaches that expedited project timelines and improved team workflows, positively impacting project delivery under a six-month 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SQL, HTML, CSS, PHP,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OutSystems, .NET, REST, SOAP, Angular,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MySQL, MongoDB, Oracle Database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