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Technical Lead with 9 years of experience in delivering high-quality data and reporting solutions in healthcare technology. Proven expertise in the Microsoft Fabric ecosystem, with a strong focus on building scalable data pipelines and optimizing data models for performance. Adept at leading teams, driving innovation, and mentoring peers while ensuring project alignment with business objectives and compliance with regulations such as HIPAA. Passionate about agile processes and effective communication in cross-functional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the design and implementation of </w:t>
      </w:r>
      <w:r w:rsidRPr="00432203">
        <w:rPr>
          <w:rFonts w:asciiTheme="minorHAnsi" w:hAnsiTheme="minorHAnsi" w:cstheme="majorHAnsi"/>
          <w:b/>
          <w:bCs/>
          <w:lang w:val="en-US"/>
        </w:rPr>
        <w:t xml:space="preserve">Microsoft Fabric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resulting in enhanced data visibility and reporting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within </w:t>
      </w:r>
      <w:r w:rsidRPr="00432203">
        <w:rPr>
          <w:rFonts w:asciiTheme="minorHAnsi" w:hAnsiTheme="minorHAnsi" w:cstheme="majorHAnsi"/>
          <w:b/>
          <w:bCs/>
          <w:lang w:val="en-US"/>
        </w:rPr>
        <w:t xml:space="preserve">Fabric’s Lakehouse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significantly improving data access times for critical business reports.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and scalable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Fabric Dataflows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reliability and observability for downstream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data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coding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aligned with business goals,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w:t>
      </w:r>
      <w:r w:rsidRPr="00432203">
        <w:rPr>
          <w:rFonts w:asciiTheme="minorHAnsi" w:hAnsiTheme="minorHAnsi" w:cstheme="majorHAnsi"/>
          <w:b/>
          <w:bCs/>
          <w:lang w:val="en-US"/>
        </w:rPr>
        <w:t xml:space="preserve">Product Managers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UI/UX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teams to translate user requirements into actionable technical strategies, including the development of new features for reporting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and architectural discussions, contributing to overall engineering excellence within the team and ensuring adherence to </w:t>
      </w:r>
      <w:r w:rsidRPr="00432203">
        <w:rPr>
          <w:rFonts w:asciiTheme="minorHAnsi" w:hAnsiTheme="minorHAnsi" w:cstheme="majorHAnsi"/>
          <w:b/>
          <w:bCs/>
          <w:lang w:val="en-US"/>
        </w:rPr>
        <w:t xml:space="preserve">QA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 to automate deployment workflows for </w:t>
      </w:r>
      <w:r w:rsidRPr="00432203">
        <w:rPr>
          <w:rFonts w:asciiTheme="minorHAnsi" w:hAnsiTheme="minorHAnsi" w:cstheme="majorHAnsi"/>
          <w:b/>
          <w:bCs/>
          <w:lang w:val="en-US"/>
        </w:rPr>
        <w:t xml:space="preserve">data artifacts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 multi-stage environment, enhancing team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batch processing and ETL tasks, leveraging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large-scale data transformations, aggregations, and synthesis within </w:t>
      </w:r>
      <w:r w:rsidRPr="00432203">
        <w:rPr>
          <w:rFonts w:asciiTheme="minorHAnsi" w:hAnsiTheme="minorHAnsi" w:cstheme="majorHAnsi"/>
          <w:b/>
          <w:bCs/>
          <w:lang w:val="en-US"/>
        </w:rPr>
        <w:t xml:space="preserve">Fabric Notebooks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sprint planning sessions and refined backlog management, ensuring alignment with project timelines and business priorities.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w:t>
      </w:r>
      <w:r w:rsidRPr="00432203">
        <w:rPr>
          <w:rFonts w:asciiTheme="minorHAnsi" w:hAnsiTheme="minorHAnsi" w:cstheme="majorHAnsi"/>
          <w:b/>
          <w:bCs/>
          <w:lang w:val="en-US"/>
        </w:rPr>
        <w:t xml:space="preserve">capacity metrics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execution logs for performance monitoring, identifying and resolving bottlenecks to optimize compute resource usage.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measures, including </w:t>
      </w:r>
      <w:r w:rsidRPr="00432203">
        <w:rPr>
          <w:rFonts w:asciiTheme="minorHAnsi" w:hAnsiTheme="minorHAnsi" w:cstheme="majorHAnsi"/>
          <w:b/>
          <w:bCs/>
          <w:lang w:val="en-US"/>
        </w:rPr>
        <w:t xml:space="preserve">workspace-level permissions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row-level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protect sensitive information in compliance with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Represented the engineering team in cross-functional meetings, effectively communicating progress, blockers, and project expectations.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scalable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and </w:t>
      </w:r>
      <w:r w:rsidRPr="00432203">
        <w:rPr>
          <w:rFonts w:asciiTheme="minorHAnsi" w:eastAsia="Times New Roman" w:hAnsiTheme="minorHAnsi" w:cs="Times New Roman"/>
          <w:b/>
          <w:bCs/>
          <w:lang w:val="en-US"/>
        </w:rPr>
        <w:t xml:space="preserve">C#/.NET Core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APIs, improving user experience and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data retrieval and integration with third-party tools, enhancing overall application capabilities and interoperability.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collaborated with teams to maintain focus on quality and continuous improvement throughout the SDLC.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and guided junior developers in implementing </w:t>
      </w:r>
      <w:r w:rsidRPr="00432203">
        <w:rPr>
          <w:rFonts w:asciiTheme="minorHAnsi" w:eastAsia="Times New Roman" w:hAnsiTheme="minorHAnsi" w:cs="Times New Roman"/>
          <w:b/>
          <w:bCs/>
          <w:lang w:val="en-US"/>
        </w:rPr>
        <w:t xml:space="preserve">best practices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writing clean, maintainable code in alignment with business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monitor application performance and troubleshoot issues, implementing necessary changes for better resource management and reduced latency.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implementation of continuous integration and deployment (CI/CD), leading to smoother releases and improved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identify and prioritize features for upcoming releases, ensuring alignment with strategic goals and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Expanded </w:t>
      </w:r>
      <w:r w:rsidRPr="00432203">
        <w:rPr>
          <w:rFonts w:asciiTheme="minorHAnsi" w:eastAsia="Times New Roman" w:hAnsiTheme="minorHAnsi" w:cs="Times New Roman"/>
          <w:b/>
          <w:bCs/>
          <w:lang w:val="en-US"/>
        </w:rPr>
        <w:t xml:space="preserve">data access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capabilities through targeted optimizations in </w:t>
      </w:r>
      <w:r w:rsidRPr="00432203">
        <w:rPr>
          <w:rFonts w:asciiTheme="minorHAnsi" w:eastAsia="Times New Roman" w:hAnsiTheme="minorHAnsi" w:cs="Times New Roman"/>
          <w:b/>
          <w:bCs/>
          <w:lang w:val="en-US"/>
        </w:rPr>
        <w:t xml:space="preserve">T-SQL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innovative data structures, resulting in a 30% reduction in query execution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on </w:t>
      </w:r>
      <w:r w:rsidRPr="00432203">
        <w:rPr>
          <w:rFonts w:asciiTheme="minorHAnsi" w:eastAsia="Times New Roman" w:hAnsiTheme="minorHAnsi" w:cs="Times New Roman"/>
          <w:b/>
          <w:bCs/>
          <w:lang w:val="en-US"/>
        </w:rPr>
        <w:t xml:space="preserve">data governance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for compliance with </w:t>
      </w:r>
      <w:r w:rsidRPr="00432203">
        <w:rPr>
          <w:rFonts w:asciiTheme="minorHAnsi" w:eastAsia="Times New Roman" w:hAnsiTheme="minorHAnsi" w:cs="Times New Roman"/>
          <w:b/>
          <w:bCs/>
          <w:lang w:val="en-US"/>
        </w:rPr>
        <w:t xml:space="preserve">HIPAA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team members understood security and privacy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the evaluation and integration of new technologies based on evolving business needs and operational objectives.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setup of secure cloud-based architectures using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including </w:t>
      </w:r>
      <w:r w:rsidRPr="00432203">
        <w:rPr>
          <w:rFonts w:asciiTheme="minorHAnsi" w:eastAsia="Times New Roman" w:hAnsiTheme="minorHAnsi" w:cs="Times New Roman"/>
          <w:b/>
          <w:bCs/>
          <w:lang w:val="en-US"/>
        </w:rPr>
        <w:t xml:space="preserve">App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Application Gateway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best practices in security were followed.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instructional materials and conducted training sessions on </w:t>
      </w:r>
      <w:r w:rsidRPr="00432203">
        <w:rPr>
          <w:rFonts w:asciiTheme="minorHAnsi" w:eastAsia="Times New Roman" w:hAnsiTheme="minorHAnsi" w:cs="Times New Roman"/>
          <w:b/>
          <w:bCs/>
          <w:lang w:val="en-US"/>
        </w:rPr>
        <w:t xml:space="preserve">cloud-native security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and </w:t>
      </w:r>
      <w:r w:rsidRPr="00432203">
        <w:rPr>
          <w:rFonts w:asciiTheme="minorHAnsi" w:eastAsia="Times New Roman" w:hAnsiTheme="minorHAnsi" w:cs="Times New Roman"/>
          <w:b/>
          <w:bCs/>
          <w:lang w:val="en-US"/>
        </w:rPr>
        <w:t xml:space="preserve">identity management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Azure Active Directory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implementation of testing frameworks and automated tests as part of the development workflow, leading to improved code quality and bug detection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regular team retrospectives, helping to identify areas for process improvement in line with agile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existing reporting solutions by integrating legacy systems with </w:t>
      </w:r>
      <w:r w:rsidRPr="00432203">
        <w:rPr>
          <w:rFonts w:asciiTheme="minorHAnsi" w:eastAsia="Times New Roman" w:hAnsiTheme="minorHAnsi" w:cs="Times New Roman"/>
          <w:b/>
          <w:bCs/>
          <w:lang w:val="en-US"/>
        </w:rPr>
        <w:t xml:space="preserve">Azure Synapse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adopting a hybrid approach to data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on the power and capabilities of </w:t>
      </w:r>
      <w:r w:rsidRPr="00432203">
        <w:rPr>
          <w:rFonts w:asciiTheme="minorHAnsi" w:eastAsia="Times New Roman" w:hAnsiTheme="minorHAnsi" w:cs="Times New Roman"/>
          <w:b/>
          <w:bCs/>
          <w:lang w:val="en-US"/>
        </w:rPr>
        <w:t xml:space="preserve">Power BI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visualization, enabling better data-driven decision-making across departments.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Fabric, Data Warehousing, Lakehouses, Dataflows, PySpark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T-SQL, Python, C#, JavaScript, HTML5</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Azure Functions, Azure SQL, Azure DevOps, Power BI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DevOps, Agile, Scrum,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Active Directory, API Security, RBAC, Data Governance, HIPAA Compliance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