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building robust software solutions. Proficient in Go, with extensive expertise in developing scalable backend services, RESTful APIs, and working with distributed systems. Strong background in cloud technology and container orchestration, with a passion for mentoring and fostering team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high-performance backend services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 (Golang)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capabilities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optimized data storage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Athena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and processing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application deployment processes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by conducting code reviews and leading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RESTful architecture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external teams to ensure seamless integration of solutions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project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through rigorous monitoring, debugging, and implementing comprehensive unit, integration, and performance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that facilitated parallel processing and concurrency leveraging advanced features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contributed to best practices for API development and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large-scale distributed systems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working extensively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GRPC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Protobuf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by transitioning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user-centric features in the frontend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interface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framework decisions,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request handling and performance in service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collaborative team culture, promoting knowledge sharing on best practices related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database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code quality and performance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on cloud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services and resources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and optimization projects, improving code readability and performance using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solutions for tracking application performance and logging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observability.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coding standards documentation and deployed best practices in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(Golang), JavaScript, SQL, NoSQL, Python, HTML, CSS,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Gin, Echo, React, GRPC, Protobuf, Django, Flask,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Redis, AWS Athena, MongoDB, MySQL, Cassandra, DynamoDB,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Technologies</w:t>
      </w:r>
      <w:r>
        <w:rPr>
          <w:rFonts w:asciiTheme="minorHAnsi" w:hAnsiTheme="minorHAnsi" w:cstheme="majorHAnsi"/>
          <w:lang w:val="en-US"/>
        </w:rPr>
        <w:t xml:space="preserve">: Docker, Kubernetes, AWS, GCP, Azure,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Ginkgo, Mocha, Postman, Selenium, Cypress, Jest,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