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in developing high-quality, scalable solutions. Specialized in Identity and Access Management systems, with extensive knowledge of modern frameworks and technologies, including Java, Spring, OAuth 2.0, and cloud architecture. Proven track record in leading technical projects and delivering innovative solutions that enhance user experiences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end-to-end Identity and Access Management solutions leveraging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security protocols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developing prototypes for emerging technologies, improving development velocity by integrating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leadership by defining standards and best practices in software architecture, resulting in improved team efficiency and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systems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business requirements into technical designs, successfully integrating user feedback to drive development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high-quality code with thorough unit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peer reviews to maintain high standards of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inclusive environments for team discussions, encouraging collaboration and knowledge sharing, which led to innovative solutions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improve the modularity and scalability of applications, significantly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streamlining the release pipeline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resolved technical debt, ensuring consistent application performance and reliability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industry technology exploration to incorporate modern tools and practices, staying aligned with the latest trends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best coding practices within the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enhancing overall team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cloud-native development techniques to improve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secure authentication mechanisms utilizing </w:t>
      </w:r>
      <w:r w:rsidRPr="00432203">
        <w:rPr>
          <w:rFonts w:asciiTheme="minorHAnsi" w:eastAsia="Times New Roman" w:hAnsiTheme="minorHAnsi" w:cs="Times New Roman"/>
          <w:b/>
          <w:bCs/>
          <w:lang w:val="en-US"/>
        </w:rPr>
        <w:t xml:space="preserve">OpenID Connect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RBAC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protection and user privacy.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enhance user experiences,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build dynamic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APIs using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communication between microservices and reducing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legacy system upgrades to align with modern standards in architecture, resulting in a streamlined user interface and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sprints and retrospectives, contributing to the team’s continual improvement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of scalable database solutions, optimizing queries and data models to enhance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gathering diverse community feedback to integrate innovative features into the core product.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deployment practices, raising the team’s technical skill level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cross-disciplinary teams to forge meaningful partnerships with stakeholders, fostering an environment of collaboration and innovation.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developing educational software, improving accessibility features to accommodate a wider range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cloud-based platforms, reducing operational costs by up to 30% over 2 years.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documentation and support, ensuring all developments were well-documented and understandable for future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internal teams to raise awareness of new technologies implemented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monitored application performance and metrics, leveraging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repositories to track project history and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devising a set of performance benchmarks that improved application speed and reliability, directly impacting user satisfaction by at least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Spring, Hibernate, Play Framework,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OAuth 2.0, SAML, OpenID Connect,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API-first, Cloud-native, Event-driven Architecture, Distributed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Maven, Gradle,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