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professional software development experience, specializing in AWS, Azure, and Kubernetes. Proven expertise in driving software development strategy, mentoring and leading teams while delivering high-performance and scalable solutions. Experienced in leveraging modern programming languages and cloud architecture to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 technical software development strategy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deployment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service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facilitated automated testing and deployment processes,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focusing on clean code practices and system optimization across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architectural patterns, fostering a culture of continuous learning and improvement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cross-functional teams to define product requirements and deliver solutions that met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technical articles in external conferences, influencing the engineering direction and contributing to the broader technical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robust data management and retrieval processes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using application monitoring tools to identify and resolve performance bottlenecks in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client-focused API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 across multiple platforms, enhancing client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application user data from unauthorized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operational processes to forecast costs and support resource requirements, delivering quarterly reports to senior executives.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scalability and maintainability across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improving deployment cycles and reducing downtime during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setup, streamlining the development workflow across multiple teams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overall testing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encompassing analysis, design, implementation, testing,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infrastructure as code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Azure environments, ensuring smooth configuration management and infrastructure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wireframes and prototypes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track application performance across various services, resulting in timely incident detection and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automating routine tasks and improving team productivity by streamlining workflows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deployment and infrastructure management across multi-cloud environments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authentication across multiple external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database schemas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integrity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architecture documentation to facilitate better understanding and onboarding for new team members, fostering a knowledge-sharing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assessments of existing applications, identifying opportunities for enhancement related to performance, security,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legacy applications to microservices architecture, leveraging modern frameworks and methodologies to achieve desired results in less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communication with stakeholders to align development efforts with business goals, increasing alignment between technical and business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C#, SQL, NoSQL,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Azure DevOps, Kubernetes,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Event-Driven Architecture, Application Monitoring, Infrastructure as Code, Git,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Agile Methodologies, Continuous Delivery, SDLC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Active Directory, OAuth, SAML, Data Structures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