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Staff Engineer with over 9 years of expertise in full-stack development, specializing in building high-performance, low maintenance, zero-downtime platforms and applications. Proven proficiency in Java, JavaScript, Python, Microservices, and cloud infrastructure, particularly Azure. Adept at leveraging advanced AI/ML techniques to transform customer engagement and drive innovation in tech organizations. Committed to fostering a culture of psychological safety and continuous improvement through cross-functional collaboration and mentorship.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marketing automation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marketing team efficiency by providing data-driven customer engagement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scalable, resilient 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continuous deployment and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cross-functional collaboration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product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improve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sessions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elevate engineering standards, mentoring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UIs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interfaces for users interacting with complex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automated testing and deployment cycles, enhancing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database technologies for creating highly available and responsive backend services that integrate with marketing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establishment of reusable application components across multiple teams, defining technical specifications to ensure consistent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in project architecture to protect customer data and enhance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solve complex problems within software systems, optimizing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 and performance assessment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applications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quality and maintainability of the application.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multi-platform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code efficiency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user stories and requirements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Microservices-oriented application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reducing downtime during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high-quality codebase free from critical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establishing a RESTful API that facilitated integration with diverse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promote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improving the deployment process and reducing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engaging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responsive design for optimal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legacy system integration through the adoption of modern engineering frameworks and secure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and code reviews, providing constructive feedback to peers and enhancing overall team performance through mentorship.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best practices in cloud infrastructure using services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the technical landscape of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UI components and workflows for educational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architectures,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deliver software solutions that aligned with strategic business objectives,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processes,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issue resolution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integration of machine learning algorithms into existing applications,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input on technological improvements and system enhancements based on industry best practices, resulting in increased application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Node.js,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GCP,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Web Services, Event Driven Architecture, Continuous Delivery, Infrastructure as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JIRA, Azure DevOps,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