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rich experience in designing and implementing scalable, secure, and high-performance backend systems. Proficient in Java, AWS, and distributed systems, with a proven track record of leading technical architecture initiatives and optimizing APIs for enterprise applications. Adept at innovating through AI capabilities within cybersecurity, contributing to industry-leading product developments, and enhancing team performance through mentoring and code review processes. Passionate about driving impactful solutions for complex challenges in the cybersecurity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core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Unified Analyst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unified workflows for security analysts and integrating with existing SentinelOne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reliability and low-latency processing centers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in best practices for backend development,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performance tuning,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technical requirements that drive customer-focused solutions within the cybersecurity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leveraging storage and compute services to increase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for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system reviews to identify bottlenecks, implementing enhancements that improved system stability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into product roadmaps to keep pace with industry standards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and technical excellence through regular code reviews and design discussions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release management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deliver technical proposals for upcoming features identified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threat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solutions at Asana, focusing on user-centric design and effective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experience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performed application security assessments, particularly around data integrity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authentication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event streaming integration, ensuring real-time processing and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schema design,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 leading to data retrieval efficiency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customer needs into technical specifications and system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improving response times across distributed services, contributing to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to assess application stability under high traffic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on emerging technologies and backend best practices to junior engineers, fostering team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at Skillsoft, focusing on service-oriented architectures and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microservice architectural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and management of AWS resources during shifts to cloud-based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documentation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integration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 coverage and reliability in backend services through unit and integration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enhanced performance of the existing system architecture, resulting in a 15% increase in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GraphQL, gRPC,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OpenSearch, Clickhouse,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Prometheus, Grafana,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