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Solutions Architect with over 9 years in data engineering and data science, specializing in AI and machine learning solutions for cloud-native organizations. Proven track record in building scalable data systems using leading technologies such as Apache Spark, Hadoop, and TensorFlow. Adept at developing innovative architectures that optimize business operations and drive data-driven decision-making. Skilled at collaborating with sales and technical teams to consult on big data projects and implement proof of concepts. Committed to leveraging cutting-edge analytics tools and fostering technical communities for open-source contributions.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big data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clients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innovative AI/ML solutions leveraging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proof of concept initiatives for integrating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various cloud services, ensuring seamless data workflows and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custom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 analysis, resulting in improved reporting capabilities and insights for client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sales teams by providing technical guidance during the sales process, elucidating how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address specific customer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components and best practices,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open-source contributions to projects such as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community standards and fostering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sessions on </w:t>
      </w:r>
      <w:r w:rsidRPr="00432203">
        <w:rPr>
          <w:rFonts w:asciiTheme="minorHAnsi" w:hAnsiTheme="minorHAnsi" w:cstheme="majorHAnsi"/>
          <w:b/>
          <w:bCs/>
          <w:lang w:val="en-US"/>
        </w:rPr>
        <w:t xml:space="preserve">advanced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 and customer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Spark Streaming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real-time data processing, significantly reducing latency in data availability for analytics purposes.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product managers to define roadmaps for data product enhancements, incorporating customer feedback into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architecture blueprints and solutions documentation for large-scale data ingestion and processing projects, streamlining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Validated and debugged integration issues with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third-party tools, enhancing operational effectiveness.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machine learning pipelines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significant improvements in model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and ML engineers to construct efficient data lakes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access for analytical studies.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data migration projects from on-premise systems to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and improving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impactful presentations on </w:t>
      </w:r>
      <w:r w:rsidRPr="00432203">
        <w:rPr>
          <w:rFonts w:asciiTheme="minorHAnsi" w:eastAsia="Times New Roman" w:hAnsiTheme="minorHAnsi" w:cs="Times New Roman"/>
          <w:b/>
          <w:bCs/>
          <w:lang w:val="en-US"/>
        </w:rPr>
        <w:t xml:space="preserve">big data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client meetings, illustrating how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leverages AI to solve industry-specific problems.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assessments and evaluations for strategic accounts, identifying opportunities to enhance customer value using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skill development, obtaining certifications in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engineering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Designated as the technical point of contact for key clients, ensuring alignments between technical implementation and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Box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collaboration tools to streamline project communication and documentation workflows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 bases with solutions architected for customer projects, sharing best practices across teams to optimize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collaborative projects focused on improving efficiency in ETL (Extract, Transform, Load) processes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launch of a cloud-based learning platform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adoption by optimizing the backend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perform advanced data analysis on user engagement metrics, enabling data-driven decisions regarding product features and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multidisciplinary teams to integrate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streaming within various applications for enhanced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customer implementations by building interactive dashboards in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data insights, aiding better comprehension of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structured data migrations from legacy systems to modern cloud environments using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Databricks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throughout the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resulting in a 30% reduction in query response times for analytical reporting needs.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Kafka, Apache Flink, Spark Streaming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Databricks,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Tableau, Power BI, Apache Airflow,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