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Engineer with over 9 years in full-stack development and a strong focus on building scalable cloud solutions. Proficient in modern back-end frameworks, including Java and Spring Boot, with expertise in continuous integration, unit testing, and cloud infrastructure management. Passionate about leveraging technology to mitigate risk and drive compliance in organizational settings. Adept at cross-functional collaboration and delivering optimal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and development of scalable applications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core business functionalities in our Risk Cloud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 </w:t>
      </w:r>
      <w:r w:rsidRPr="00432203">
        <w:rPr>
          <w:rFonts w:asciiTheme="minorHAnsi" w:hAnsiTheme="minorHAnsi" w:cstheme="majorHAnsi"/>
          <w:b/>
          <w:bCs/>
          <w:lang w:val="en-US"/>
        </w:rPr>
        <w:t xml:space="preserve">CI/CD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pipeline that increased deployment frequency by integrating </w:t>
      </w:r>
      <w:r w:rsidRPr="00432203">
        <w:rPr>
          <w:rFonts w:asciiTheme="minorHAnsi" w:hAnsiTheme="minorHAnsi" w:cstheme="majorHAnsi"/>
          <w:b/>
          <w:bCs/>
          <w:lang w:val="en-US"/>
        </w:rPr>
        <w:t xml:space="preserve">GitLab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Kotlin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developing microservices, enabling faster execution and improved code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tests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integration tests using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reduced bug occurrences before production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features that align with both customer needs and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better data retrieval times and reduced latency.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best practices for code reviews, leading to adherence to standards and continuous improvement across the development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 sharing sessions to foster a culture of learning and innovation, driving team proficiency in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modular and reusable components in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improved overall application responsiveness and UI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on infrastructure as code using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skills in automated deployment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of front-end components using </w:t>
      </w:r>
      <w:r w:rsidRPr="00432203">
        <w:rPr>
          <w:rFonts w:asciiTheme="minorHAnsi" w:hAnsiTheme="minorHAnsi" w:cstheme="majorHAnsi"/>
          <w:b/>
          <w:bCs/>
          <w:lang w:val="en-US"/>
        </w:rPr>
        <w:t xml:space="preserve">Jasmine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Spectator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efficiency during the QA phase.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Emphasized reliability and performance monitoring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configuring scalable pool of resources based on demand.</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web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delivering high-quality, maintainable systems for enhanced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optimization of CI/CD processes, successfully integrating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for improved scalability and fault tolerance.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management and QA to refine product requirements and design specifications, ensuring alignment with long-term vision.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maintained the infrastructure using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better resource utilization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and microservices, facilitating seamless data interchange and improving response times using </w:t>
      </w:r>
      <w:r w:rsidRPr="00432203">
        <w:rPr>
          <w:rFonts w:asciiTheme="minorHAnsi" w:eastAsia="Times New Roman" w:hAnsiTheme="minorHAnsi" w:cs="Times New Roman"/>
          <w:b/>
          <w:bCs/>
          <w:lang w:val="en-US"/>
        </w:rPr>
        <w:t xml:space="preserve">RabbitMQ</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initiatives to enhance application performance; refactored legacy systems into microservices architecture which improved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enhancing application speed and responsiveness significantly during peak loads.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practices in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helping to elevate the overall technical capability of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logs and performance metrics to troubleshoot issues quickly, leading teams through solution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performance testing tools, streamlining the process for identifying bottlenecks within the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applications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creating responsive and high-performance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using </w:t>
      </w:r>
      <w:r w:rsidRPr="00432203">
        <w:rPr>
          <w:rFonts w:asciiTheme="minorHAnsi" w:eastAsia="Times New Roman" w:hAnsiTheme="minorHAnsi" w:cs="Times New Roman"/>
          <w:b/>
          <w:bCs/>
          <w:lang w:val="en-US"/>
        </w:rPr>
        <w:t xml:space="preserve">Neo4j</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complex data relationships and optimized retrieval processes directly enhancing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knowledge of Agile methodologies to refine development workflows and improve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unit and integration tests using </w:t>
      </w:r>
      <w:r w:rsidRPr="00432203">
        <w:rPr>
          <w:rFonts w:asciiTheme="minorHAnsi" w:eastAsia="Times New Roman" w:hAnsiTheme="minorHAnsi" w:cs="Times New Roman"/>
          <w:b/>
          <w:bCs/>
          <w:lang w:val="en-US"/>
        </w:rPr>
        <w:t xml:space="preserve">Cypress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securing quality benchmarks and mitigating risks of newly introduced code.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modernization efforts out of a legacy stack, driving initiatives to adapt high-traffic applications to a cloud-native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Involvement in team retrospectives and feedback loops ensured iterative progress and continuous enhancement of software engineering practices.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Kotlin, Go, TypeScript,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JUnit,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Neo4j, Redis, RabbitMQ, NoSQL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Infrastructure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Kubernetes, Docker, Terraform, Ansible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GitLab, Jira, Confluence, Slack, G Suite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