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 and delivering high-performance applications. Proficient in a wide range of technologies, frameworks, and tools, specializing in Java, Spring Boot, React, and Node.js. Adept in utilizing modern practices including Agile methodologies and Test-Driven Development (TDD) to enhance software quality. Proven track record in leading teams, optimizing processes, and implementing innovative solutions to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and scaling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interface responsiveness and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reducing bug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features on time and within budget, leveraging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applications by refactoring code and upgrading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frontend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improving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operational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application performance under load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(SDLC), contributing to design sessions and architecture discussions.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contributing to improved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state management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for all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APIs, enhancing application capabilities and client offering.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 sessions as part of Agile practices,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to identify bottlenecks and introduce optimizations within existing systems, resulting in enhanced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interactive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real-time data visualizations.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security by implementing OAuth2 and JWT for authentication and authorization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for high-load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and Scrum practices, contributing to continuous improvement and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team members on software engineering best practices and provided guidance on using modern development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presentations on new technologies and best practices during team meetings, promoting an ongoing learning environment. Managed and prioritized multiple tasks effectively to meet project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