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developing robust software solutions and enhancing user experience across various platforms. Expertise in full-stack development, particularly within agile environments, with a strong proficiency in Java, Spring Boot, and React. Proven track record in delivering high-quality, scalable applications using cutting-edge technologies. Passionate about utilizing my extensive skills in microservices, RESTful APIs, and cloud services to drive innovation in software development. Adept at collaborating with cross-functional teams to deliver complex projects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high-performance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by optimizing component rendering and API calls.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integrating third-party 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with cross-functional teams, conducting sprint planning, code reviews, and ensuring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integration and testing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bugs during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tools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with back-end services, ensuring a seamless user experience while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retrieval speeds in the application, improving overall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for APIs and system architecture, facilitating knowledge sharing across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the Asana project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through enhanced UI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technology reviews, focusing on transitioning the existing codebase to a microservices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 maintainability by introducing modular design patterns and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localized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RESTful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low latency in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to maintain code quality, enforce standards, and foster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deliver features that improved usability and streamlined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development, adhering to OWASP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application deployment,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infrastructure effects.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ensuring robust code coverage and reliability prior to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scrum meetings to align project goals and share knowledge across the engineering organization.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adaptive learning technology for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project dependencies and build lifecycle, improving deployment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persistence, optimizing database interactions and queries in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code reviews, providing constructive feedback to team members and enhancing overall application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by creating efficient wrappers around existing functionalities in the application, improving application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feature delivery times by implementing agile practices and participating in daily stand-ups with the product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team productivity by 20% through the implementation of CI/CD workflows, automating testing and build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Technologies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JUnit, Maven,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