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and implementing scalable software solutions. Expertise in Node, React, TypeScript, SQL, Docker, Terraform, and AWS infrastructure. Demonstrated success in improving Developer Experience through technical leadership and efficient coding practices. Adept in mentoring engineers, promoting best practices, and managing complex integrations. Passionate about driving platform reliability and developing innovative solutions that empower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critical platform-wide technical refactoring initiatives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Developer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CI/CD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smoother deployment process and increased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third-party integrations, specifically with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enhanced financial services for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emphasizing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ensure maintainability and code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backend issues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optimizing resource consumption and cost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structured code reviews and pairing sessions, fostering a culture of quality and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documentation on our technical tooling, ensuring clarity for all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developer pain points through Slack technical channels and proposed actionable solutions that were later implemented.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tests, ensuring high code quality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improvements in platform reliability through rigorous performance analysis using monitoring tools and logs.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to address real-time production incidents effectively, maintaining service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AI-assisted tools like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improving developer efficiency and workflow.</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full-stack development capabilities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launch of key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ensure tight integration of services and APIs, leveraging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Prioritized and executed critical system upgrades to maintain high availability and scalability of platforms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coding practices, focusing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type-safety and decrease runtime errors within the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for engineers on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best practices to drive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modular and reusable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development process and enhance project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various workflows by integrating CI/CD pipelines, significantly reducing deployment time using tools like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reliability, employing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junior developers in database design and optimization techniques, leading to reduced response times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documentation protocols for onboarding new team members effectively, leading to a more cohesive team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innovative digital 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focused on back-end services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lifecycle software development, from requirements gathering through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system downtimes by 20% through implementation of monitoring tools and updates to existing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 intermediary service architecture to enable seamless data flow between front-end and back-end applications using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in testing, leading to increased software reliability through thorough testing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 designers to implement intuitive user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 Redux,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Terraform, AWS,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Stripe, Stytch, ChatGPT, Cursor, Claude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