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full-stack development and cloud-based solutions. Proficient in a diverse range of technologies including Node.js, React, AWS, and Docker. Demonstrated ability to leverage Agile methodologies to enhance development efficiency and product quality. Passionate about building scalable applications and delivering high-quality code, while actively incorporating user feedback into the development process.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w:t>
      </w:r>
      <w:r w:rsidRPr="00432203">
        <w:rPr>
          <w:rFonts w:asciiTheme="minorHAnsi" w:hAnsiTheme="minorHAnsi" w:cstheme="majorHAnsi"/>
          <w:b/>
          <w:bCs/>
          <w:lang w:val="en-US"/>
        </w:rPr>
        <w:t xml:space="preserve">cloud-based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performance across multiple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connected them to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S3, Lambda, and RDS to build scalable storage solutions that reduced costs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introduced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mentored junior developers, fostering a collaborative team environment focused on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with code optimizations that decreased load times by an average of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projects for better type safety and maintainability, leading to clearer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smooth upgrades and rollback capabilities for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 principles, improving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logging and monitoring solutions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providing insights on system architecture and best practices for scalability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into applications, ensuring secure transactions via </w:t>
      </w:r>
      <w:r w:rsidRPr="00432203">
        <w:rPr>
          <w:rFonts w:asciiTheme="minorHAnsi" w:eastAsia="Times New Roman" w:hAnsiTheme="minorHAnsi" w:cs="Times New Roman"/>
          <w:b/>
          <w:bCs/>
          <w:lang w:val="en-US"/>
        </w:rPr>
        <w:t xml:space="preserve">Stripe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PayPal SDK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for compatibility across various platforms, enabling efficient service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such as OAuth2 and JWT in applications, increasing user data protection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actionable solutions that met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real-time applications utilizing </w:t>
      </w:r>
      <w:r w:rsidRPr="00432203">
        <w:rPr>
          <w:rFonts w:asciiTheme="minorHAnsi" w:eastAsia="Times New Roman" w:hAnsiTheme="minorHAnsi" w:cs="Times New Roman"/>
          <w:b/>
          <w:bCs/>
          <w:lang w:val="en-US"/>
        </w:rPr>
        <w:t xml:space="preserve">Socket.IO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interactivity and responsiveness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transitions from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resulting in a speed improvement of over 25% in data retrieval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new team members on best practices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team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competitive analysis on technology trends to enhance product specifications and feature sets.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while working with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emphasis on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customization for course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projects, contributing to sprint planning and codebase improvements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built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integrating modern technologies piece by piece.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and training materials for developers and users while ensuring clarity in technical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application debugging and troubleshooting, leveraging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code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transformed company education systems, reaching over 10,000 learners through modernized e-learning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