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developing robust applications and software solutions. Proficient in a variety of programming languages including Java, Python, and JavaScript, and skilled in utilizing frameworks such as Spring Boot, React, and Node.js for dynamic web applications. Adept in implementing Agile methodologies and leading full software development lifecycle projects with a passion for collaborative problem-solving and innovation. My expertise extends to database management systems like MySQL and MongoDB, and I am committed to optimizing performance and improving efficiency through thorough testing and quality assurance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enhancement in user experience and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services and contributing to a modular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test coverage and a marked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streamline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 infrastructure for applications, optimizing cost and resource allocation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solutions, ensuring robust data retrieval mechanisms and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participating in regular scrum meetings, sprint planning, and retrospectives to enhance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efficient use of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enhanced application scalability and maintainability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architecture discussions to foster high-quality software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operations for web applications achieving significant latency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architecture decisions, enhancing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user-friendly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enhanced user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and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background processing and batch jobs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efficiently handle large data volumes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define project scope, leading to successful project deliverables on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integration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between heterogeneous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and built complex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the integrity of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define acceptance criteria and ensure robust testing outcomes, achieving project objectives without key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analysis and validation of software delivery with comprehensive regression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Triton libraries for dynamic data visualization, enhancing understandability and decision-making during project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multiple software projects by debugging and resolving issues 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migrations and updates to legacy codebases, upgrading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project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progress and fostering improved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technical documentation and high-level reports for stakeholders, contributing to project transparency and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community code contributions to open-source projects as part of continuous learning and community involvement.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5 developers on various software initiatives, delivering high-quality results on time and within budget, maintaining a 97% client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Postman, Maven,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