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designing, developing, and implementing scalable web applications. Proficient in a diverse range of technologies including Java, Spring Boot, React, and containerization tools like Docker. Demonstrated ability to lead projects, optimize performance, and effectively collaborate in cross-functional teams to achieve business goals. Passionate about code quality, automated testing, and continuous integration, consistently delivering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significantly increasing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facilitated seamless integration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reducing bugs by over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deployments and reducing lead 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 and scope of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response times without increasing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scalability and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testing methodologies, and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user experience,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applications, including sanitization and authentication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technical documentation and knowledge sharing sessions to foster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with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journeys on the web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significant decrease in the number of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and managed database designs to support business logic in multiple client-facing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elevate application aesthetics 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contributing to streamlined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applications, reducing page load times by refactoring inefficient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to enhance team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and corporate training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architectural discussions and decision-making processes with management and tech teams, optimizing the integration of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robust backend support for frontend applications and consumed them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testing plans and frameworks to ensure high quality and reliability of software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execution of two major project releases ahead of schedule and with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Hibernate,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