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scalable applications and enhancing system performance. Expertise in a wide range of programming languages and technologies including Java, Python, JavaScript, and SQL. Demonstrated proficiency in frameworks such as Spring, Django, and React, specializing in both backend and frontend development. Strong experience with cloud platforms including AWS and Azure, alongside CI/CD pipelines using Jenkins and Docker. Committed to writing clean, maintainable code and collaborating within Agile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enhancing application modularity and reduction of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uptime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30% increase in deployment efficiency and reduced lead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microservices architecture for a cloud-based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utilization and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integrity and reducing defect leakage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RESTful API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 principles to facilitate seamless communication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 planning, code reviews, and retrospectives to iterate on product design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migrations and schema changes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flow and access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UX for core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on infrastructure as code (IaC)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an automated provisioning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Produced technical documentation for system architecture and application development processes, contributing to team alignment and onboarding.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coding standards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rich client-side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engagement and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backend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fast and efficient data processing for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serverless architecture, reducing server costs significantly while maintaining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Enforced best practices in code quality through peer reviews and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Enzyme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functionality and user experience across various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state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React applications to ensure predictable state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and optimization for existing applications, improving response times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for team members on new technologies and frameworks, leading to increased productivity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continuous integration practices, reducing build times through parallel testing and caching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local development to closely replicate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WordPress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a seamless user experience for training modules.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internal tools for project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mobile application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accessibility for users on diverse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assessments for database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led to a significant reduction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user stories and product features, delivering an average of 5+ features per release.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while developing software to mitigate vulnerabilities and ensure data protection.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SQL, Swift, Kotlin,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Frameworks/libraries</w:t>
      </w:r>
      <w:r>
        <w:rPr>
          <w:rFonts w:asciiTheme="minorHAnsi" w:hAnsiTheme="minorHAnsi" w:cstheme="majorHAnsi"/>
          <w:lang w:val="en-US"/>
        </w:rPr>
        <w:t xml:space="preserve">: Spring, Django, React, Angular, Vue.js, Express, Bootstrap,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Jenkins, Docker, Kubernetes, Terraform, Git, Ansible, Maven, Gradle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SQLite, Redis, DynamoDB, SQL Server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Platform, OpenStack, Heroku, IBM Cloud, DigitalOcean, Cloud Foundry</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