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engineering professional with 9 years of experience in software development, specializing in advanced technologies and frameworks. Proficient in employing a variety of modern programming languages and tools to create efficient, scalable applications. Expertise in Java, Spring, React, and cloud technologies, seeking to leverage extensive coding expertise in a challenging engineering position.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multi-tier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and reliability by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collaborated with cross-functional teams to deliver robust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serverless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simplified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ensuring adherence to coding standards and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optimized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microservices architecture for the application which simplified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for external API integrations, enhancing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to refactor legacy code, modernizing it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like lambdas and streams, boosting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best practices for automated testing and deployment,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unstructured data management and optimized its interactions with Java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stateful applications employing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microservices resiliency.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authentication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security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communication between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streamlined user onboarding and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functionality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RESTful API design, implementing best coding practices for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oversee comprehensive testing strategies and results, leading to a significant reduction in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 performance through code optimization and reducing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Spring, Django, Flask, Express,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Maven,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