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complex software solutions. Proficient in a variety of programming languages, frameworks, and technologies including Java, Spring, React, and Docker. Strong background in leading project teams, executing testing strategies, and enhancing application performance. A strategic thinker focused on delivering innovative solutions that align with business needs and user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 by optimizing rendering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analysis and reporting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query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streamlining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to automate builds and deployments, decreasing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applications using profiling tools and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interchange and service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that increased team productivity and reduced debugging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focusing on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advanced coding techniques and software architecture, contributing to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state management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application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proper management of codebases and facilitating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RESTful web services and microservices architectures, streamlining application interactions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feedback sessions to maintain high code quality and adherence to best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effectively, enhancing application feature 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contributing to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technological capabilities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to secure application data and prevent unauthorized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create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design and management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storage solutions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and managing project deliverables, resulting in improved project visibility and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15% through efficient coding and use of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Express.js, jQuery, Bootstrap,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Maven, Postman,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Selenium, Mockito,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