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software development, specializing in full-stack web solutions. Expert in utilizing modern frameworks and technologies, including Java, Spring Boot, React, and MySQL, to deliver high-performance applications. Proven track record of implementing agile methodologies and best practices, leading teams through the software development lifecycle, and enhancing code quality through rigorous testing. Passionate about innovating and optimizing systems to achieve business goals and drive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that improved user experience by 30%,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applications,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branching strategies to streamline collaboration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enhancing overall code quality and consistency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robust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engaging in daily stand-ups and sprint planning sessions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Leaded efforts to migrate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realizing a 40%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improving their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page load speed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scalable REST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management, optimizing database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allowing seamless collaboration on coding projects across different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software quality assurance through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CI/CD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time taken for development to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software design and APIs, aiding team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translating business needs into technical specifications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optimizations, reducing load times and increasing system responsiveness.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for over 5000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the QA team to implement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efforts by 50% over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data which improved the response time of applications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retrieval processes.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extensive web 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client-side validation and improved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researching and integrating third-party APIs leading to enhanced functionality of applications, resulting in a project completion rate increase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