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dedicated experience in designing, implementing, and managing complex software applications using cutting-edge technology stacks such as Java, Spring, React, and Docker. Proven track record of delivering high-performance software solutions tailored to client specifications. Expertise in collaborating with cross-functional teams to enhance product offerings and streamline development processes. Strong foundation in software testing and quality assurance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streamlining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through improved interface design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end-to-end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reduction in bug rates post-release.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agile development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increasing team productivity and meeting delivery deadlines consistently.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resulting in a 25% reduction in infrastructure costs while improving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pair programming sessions to foster knowledge sharing and enhance code quality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a legacy application to a modern tech stack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metrics by over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front-end features, providing seamless data exchange between client and server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ensuring adherence to best practices and enhancing team capability.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release cycles and improving deployment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testing scripts for API endpoints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testing efficiency and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weekly sprint planning and retrospective meetings, leading to iterative improvements and increased team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user engagement through feature-rich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optimizing data retrieval and storage strategies to enhance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responsive designs aligned with UI/UX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code quality tools, ensuring high standards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migration projects, transitioning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improving database performance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tests, successfully identifying and fixing defects prior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server configurations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responsiveness and reducing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integration between third-party APIs and internal services, improving functional capabilities and data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in the design and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Associated with database management and queries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integrity and processing speed for improved system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and maintained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including EC2 instances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services, scaling applications according to demand.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to safeguard user data, complying with industry standards and regulations during the software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tasks, thereby reducing operational workload by approximately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and training materials, facilitating smoother onboarding and application usage.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 team of developers in enhancing existing features and troubleshooting issues, contributing to an overall increase in customer satisfaction. Led projects that resulted in a 20% increase in application usage and user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SQL, HTML, CSS,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Hibernate, React, Angular, Django, Node.js, Bootstrap,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AWS, Azure, Terraform, Ansible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Oracle, SQLite,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Cypress, Jest,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