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innovative web applications and tools. Proven expertise in Java, Spring Boot, Microservices, and RESTful APIs development. Adept at collaborating with cross-functional teams to deliver high-quality software solutions while ensuring adherence to best practices in software development and testing. Strong supporter of Agile methodologies and continuous integration/continuous deployment (CI/CD) processes. Passionate about leveraging new technologies to enhance user experience and drive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a microservices architecture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different microservices, ensuring robust data exchange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reducing time-to-production.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improve code quality and encourage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testing and deployment cycles, contributing to faster delivery times and reduced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Java applications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environment, participating in sprint planning, retrospectives, and daily stand-ups to ensure cohesive team dynamics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design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enhancing overall application speed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programming practices and software development life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an integrated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emphasizing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dynamic user interface that supports user requirements and enhances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for various modules, leading to improved system agility and service independence, which aligned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ensuring that complex operations did not affect the client-side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for better performance and implementing data redundancy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seamless integration of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Agile ceremonies to discuss progress and resolve challenges, fostering continuous improvement in team performance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comprehensive coverage and reducing the number of defects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and minimizing conflicts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system architecture and operational procedures for improved team onboarding and knowledge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instructional delivery and enhancing student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the platform’s infrastructure using continuous integration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clean, maintainable code following industry best practices and design patterns,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microservices, resulting in improved scalability and performance across various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client-side performance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and implementing lazy loading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Analysed system performance and generated reports, leading to improvements that increased the overall system efficiency by 30% over the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JPA,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GCP,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