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Software Engineer with over 9 years of extensive experience in designing, developing, and deploying high-quality software solutions. Proven expertise in using a diverse set of technologies including Java, Spring Boot, React, Microservices, and Docker. Demonstrated ability to enhance application performance and foster a culture of Agile methodologies. Committed to delivering robust software architectures and seamless integrations across platforms through collaborative teamwork and efficient problem-solving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resulting in a 30% increase in processing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enhanced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that served both internal and external clients, transitioning legacy services to modern web standards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requirements and improve project delivery timelines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methodology throughout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reducing time-to-market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 migration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minimal downtimes and data integrity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code review sessions and mentoring junior developers in best coding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to enhance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 under high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and tuning for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performance under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dramatically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user authentication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security protocols, safeguarding sensitive data and improving compliance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through team workshops on developing cloud-native applications,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state-of-the-art deployment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team to develop project life cycle methodologies,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backend solutions, thus decreasing operational costs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monitoring and logging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system performance and incident resolution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cloud migration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major uplift in application uptime and disaster recovery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efficient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 for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high-quality assurance metrics and reducing the QA phase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UI/UX teams to incorporate feedback and refine applications, enhancing overall project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legacy applications for cloud deployment, increasing performance scale and reducing infrastructure costs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security audits and code reviews leveraging automated tools, leading to heightened system security and compliance with organizational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GraphQL for data retrieval processes, driving significant reductions in loading times for client-side applications, resulting in positive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hackathons, encouraging innovation and rapid development of proof-of-concept applications, transitioning them to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flexibility and deployment cycles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development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persistence, enhancing overall system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product owners to refine product roadmaps and specifications to maintain alignment with business objectives.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several database enhancements and optimizations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performance improvements and streamlined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project deliveries and technical support during high-traffic periods, thereby reducing system downtime to less than 1%.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to ensure project progression and manage deployment pipelines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