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designing, developing, and deploying scalable applications. Proven expertise in multiple programming languages and frameworks including Java, Spring Boot, Kotlin, and React. Skilled in utilizing cutting-edge technologies to enhance application performance and user experience. Adept at collaborating with cross-functional teams to drive successful project execution and deliver innovative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end-to-end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design and implement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error-free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high availability and fault tolerance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third-party services, ensuring robustness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for high-traffic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systems, transitioning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architectures that improved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focusing on maintainability and efficient code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align on project objectives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Root-caused and resolved application issues through rigorous debugging and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reliable,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system scalability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streaming data to enhance user interaction and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storage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DevOps teams on server management and deployment automations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continuous integration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 frameworks into development cycles, fostering a culture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project transparency and aligning team goals regularly to ensure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improvement and knowledge sharing among team members to enhance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API documentation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and user-friendly interface documentation, guiding developers and third parties.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efficient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improvements through refactoring and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from ideation through deployment, ensuring project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create and implement effective testing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and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reducing operational task times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that improved deployment efficiency through automated testing procedures, achieving over 98%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Jest,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