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cutting-edge web and software development. Proven proficiency in Java, Spring Boot, React, and Node.js, with an extensive background in application architecture and system design. Adept at utilizing modern development tools and libraries to enhance performance, reduce errors, and increase scalability. Strong experience in implementing CI/CD pipelines, automated testing frameworks, and microservices architecture across various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efficient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response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integrated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to streamline data flow and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CI/CD operations and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analysis and adhering to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 reports in production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prototype and develop responsive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application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processing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access speeds and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architect a robust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modularity and deployment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daily stand-ups and sprint planning meetings to align project goals and timelines, using collaboration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enabling new functionalities that enhanced end-user experiences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business operations and client relations.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RESTful services to create dynamic single-page applications, extending features and enriching end-user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Mongoose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schema validation and model configuration, improving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high-quality products consistently.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while maintaining project timelines and work priorities.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Structured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processing and analytics for client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leading sprint retrospectives to improve team performance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APIs and developed comprehensive unit tests, ensuring maintainability and adherence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and implementing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legacy system migration processes, leading to improved functionality and reduced technical debt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educational tools for global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to create user-friendly interfaces and improved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source code repository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project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Operated cloud-based infrastructures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performance and scalability across deployed applications during peak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for requirement gathering, ensuring product features aligned with business goals and customer satisfaction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5 major successful project releases, improving delivery timelines by 15% through better resource management and task prioritization.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React, Node.js, Express.js,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Jest, Mocha,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