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specializing in end-to-end software development, system architecture, and project management. Proficient in diverse programming languages and frameworks, I have a proven track record of delivering high-quality software solutions while leveraging modern technologies. I thrive in dynamic environments, ensuring robust code integrity and performance through diligent testing and optimization. Adept in collaborating with cross-functional teams to drive the successful realization of innovative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for seamless integration with third-party services and mobile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monolithic applications to cloud-based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delivery of error-free code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accelerating data retrieval times by implementing optimized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time-to-market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sprint planning and retrospectives, while driving improvements in process and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application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functionality with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collaboration across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workflow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focusing on best practices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for functionalities such as payment processing and user authentication, streamlining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layers for better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successfully launching several prototypes to meet client needs in record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responsive design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software quality and reliability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in an Agile environment, regularly facilitating stand-ups and achieving consistent sprint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code reviews and adherence to best practices for version control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user documentation and manuals for end-users and stakeholders in alignment with project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applications and managing resources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secure web applications following OWASP guidelines, ensuring data privacy and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over 10,000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testing strategies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40% reduction in user-reported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cloud architectures, enabling improved scalability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clarify project requirements, leading to timely specification execution and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backend systems by optimizing database schemas and queries to decrease latency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 to track system performance and user interactions, delivering actionable insights that informed development direction.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Git, Jenkins, Kubernetes, RESTful APIs, GraphQL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