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 and developing scalable applications using Java and related frameworks. Proven expertise in leveraging microservices architecture, cloud technologies, and continuous integration practices. A track record of improving system performance and enhancing user experience through effective software solutions. Adept at implementing modern development methodologies, including Agile and DevOps, to optimize workflows and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modularity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query tuning and implementing caching mechanisms, resulting in significant latency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stability by identifying and fixing critical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accelerating the delivery cycle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a modern technology stack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functionalities,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by participating in daily sprints, sprint planning, and retrospectives, fostering collaboration and quick turnaround of project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promoting knowledge sharing and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efforts to enhance system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safeguarding sensitive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libraries to improve application functionality and reduce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for customer-facing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transition to a microservices architecture, breaking monolithic applications into multi-module systems that streamline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efficient backend services and APIs, optimizing data retrieval and processing times via asynchronous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consistent environments from development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walkthroughs to maintain software quality and efficiency, leading to a more robust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adapting to changes in project requirements and enhancing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main database solution for data storage, ensuring data integrity and reliable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manual intervention and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on new technologies and methodologies, bridging knowledge gaps and increasing overall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new front-end technologies,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additional projects, showcasing versatility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coding standards and best practices were followed for maintainable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single-page applications to enhance the user experience through rich client-side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complex SQL queries for data analysis and reporting, enabling data-driven decision-making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business continuity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application reliability and functionality, achieving a coverage rate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to identify and refactor outdated code, enhancing application performance by demonstrating proficiency in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Micronaut,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