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in designing, developing, and deploying robust software applications. Proficient in Java, Spring, and Microservices architecture. Skilled in building scalable solutions using various frameworks and cloud technologies. Adept at employing best practices in software development and testing, including unit and integration testing with JUnit and Mockito. Strong background in Agile methodologies and DevOps practices, fostering collaboration across cross-functional teams to deliver high-quality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application deployments and version control, improving deployment efficiency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code quality and minimizing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analyze software requirements, using Agile methodologies to deliver iterative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to connect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mentorship for junior developers, fostering a culture of continuous improvement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scalable deployment solutions that reduced operational costs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maintain relational database structures, implementing indexing strategies that improved query performance by around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planning sessions, advocating for best practices in software design and system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the overall visual layout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which enhanced data access time and application performance by approximately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security assessments and resolutions to adhere to best practices for safeguarding sensitive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software development life cycle for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timely delivery of innovative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native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Android, broadening the customer base and improving app store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database schema design and optimization for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backbone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streamlined development process and reduced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API documentation aligning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for improved team communication and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responsive design principles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enhance the adaptability of applications across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troubleshooting and optimizing applications to resolve issues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and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Co-authored best practices documentation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and code clean-up processes that were adopted across the entire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to facilitate daily stand-ups and sprint planning meetings, effectively improving team delivery and alignment on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training materials for new software deployment initiatives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related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to cloud-based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significant increase in operational scalability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Operated in a DevOps environment to improve deployment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quicker recovery times during system outages.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communication protocols between various software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inter-service communication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manual testing efforts by building automation testing suites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enhanced testing coverage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team-led innovation sprints that led to the implementation of new technologies and methodologies, which decreased development timelines. As a result, maintained a 95% satisfaction rating with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TypeScript, HTML, CSS, Scala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Hibernate, React, Angular, Express.js, JUnit, Mockito, Selenium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Git,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Heroku</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