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specialized experience in designing, developing, and implementing enterprise-level applications using Java, Spring Boot, and Microservices architecture. Expertise in creating robust scalable applications, leveraging RESTful APIs, SQL Databases, and proficient in agile methodologies. Passionate about optimizing performance metrics and ensuring code quality through unit testing and continuous integration. A proven leader in cross-functional teams focusing on innovative solutions and impactful technology implementations.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deployment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system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delivering features in sprints with incremental improvements and iterative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management, ensuring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for APIs and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standard documentation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architecture design, and best practices while driving project objectives and success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data and implemented optimizations, leading to a 25%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computing solutions,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elevate team output and cohesiveness.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front-end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interactions with consumers.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build scalable backend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efficiency and service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project progress, and fostering team communication crucial for removing roadblocks.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and automated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90% test coverage rating for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coding standards and best practices in a team-based Agile environment, pushing for continuous improvement and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exchanges between client and server applications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and architecture discussions focusing on best practices for scalability, maintainability and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retrospectives and reviews, contributing to enhancing workflows, increasing efficiency, and communication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researched emerging technologies and proposed implementation plans to keep the tech stack relevant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technologies to provide rich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optimize user engagement and experience for online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data handling for course materials and user profiles.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cloud-based infrastructure which enabled a smoother and more resilient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team meetings to discuss project updates and roadblocks with stakeholders involved in product vision and direction.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Agile transformation of the development team, refining process methodologies and improving project turnaround times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JavaScript, React, Spring Boot, Node.js,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JIRA, Git, Jenkins, Maven, JUnit,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TDD, CI/CD, DevOps,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Services</w:t>
      </w:r>
      <w:r>
        <w:rPr>
          <w:rFonts w:asciiTheme="minorHAnsi" w:hAnsiTheme="minorHAnsi" w:cstheme="majorHAnsi"/>
          <w:lang w:val="en-US"/>
        </w:rPr>
        <w:t xml:space="preserve">: RESTful Services, SOAP, GraphQL, AWS, Spring MVC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Selenium, JUnit, Mockito,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