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designing, developing, and deploying high-quality software solutions. Expert in leveraging robust technical skills across multiple platforms, frameworks, and tools, with a proven ability to innovate and deliver impactful engineering results. Adept at collaborating with cross-functional teams in fast-paced environments, from concept through execution, ensuring the code meets industry standards and enhances overall user experience. Possess comprehensive knowledge in various programming languages, cloud services, and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and integrated third-party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systems and improving data exchange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processes and reduced turnaround time for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and improved reliability of the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develop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 across all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in project management, including Scrum and Kanban, ensuring timely delivery of software projects adhering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developers, establishing consistent coding standards and promoting best development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and serverless architectures, which led to a reduction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designing and implementing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and efficiency for user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strategies for front-end applications, significantly reducing the amount of over-fetching and enhancing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debugging and troubleshooting of complex issues across multiple environments, consistently meeting service level agreements (SLAs).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executing large-scale projects, successfully delivering on quality and performance metrics through effective communication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and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data processing tasks, enhancing processing speeds for enterprise-level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processes and minimizing manual deployment efforts while maintaining consistent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Entity Framework models for database interactions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streamlining data management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security features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like sprint planning and retrospective meetings, ensuring effective communication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manual and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identifying and resolving critical issues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mobile applications, ensuring optimal performance and data synchronization across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large datasets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execution time and improving application performance across business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developers, facilitating skills training and knowledge sharing to foster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functional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management processes and overall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analysis capabilities and decision-making processes for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troubleshooting issues across production environments, applying diagnostic skills to ensure uptime and reliability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a comprehensive project history and facilitating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NoSQL database solution for real-time applications, enhancing scalability and performance. Developed a system that improved data accessibility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lang w:val="en-US"/>
        </w:rPr>
        <w:t xml:space="preserve">: Spring Boot, Django, Express.js, ASP.NET,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