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web applications. Proficient in modern frameworks and tools including React, Node.js, and Docker. Passionate about leveraging cutting-edge technologies to build efficient solutions and drive organizational success. Demonstrated expertise in Agile methodologies and exceptional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user experience with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deployed services are robust and maintainable.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minimizing human errors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85% test coverage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convert them into technical specifications, resulting in improved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manipulation, enhancing client-server communication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elevate junior developers' skills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high-performing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query relational and non-relational databases, significantly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production bugs promptly, ensuring a 99.9% uptime and user satisfaction during peak usage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and Scrum methodologies, participating in daily stand-ups and sprint planning sessions to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in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overheads in server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security audits on existing applications, leading to enhanced security protocols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implementing intuitive 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platform functionality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15% increase in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and API integrations, enabling seamless communication between multiple systems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unit and functional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advance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indexing for efficient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technical debt and system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MVC architecture,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agile practices within the team, improving development cycles and delivered project milestones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teams to translate business requirements into functional applications,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insights into application performance and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revolutionizing educational delivery methods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following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and component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cloud-based microservices, enhancing overall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enhance team dynamics and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rollouts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Angular, Node.js,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Terraform,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