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development and a strong expertise in full-stack development using Java, Python, JavaScript, and React. Proven ability to design, develop, and deploy scalable applications and microservices in cloud environments. Proficient in leveraging modern technologies and design patterns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enterprise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delivery process which enhanced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which decreased response time by approximately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technology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improve software development life cycles, leading to faster release cycles and improved stakeholder participation.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single-page application performance enhancements and user interface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sessions,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browser testing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to identify potential improvements for optimization and scalability, applying design patterns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DevOps initiatives, enhancing deployment strategies and infrastructure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the integration of various third-party services with improved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successful in delivering scalable solutions within time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web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interactivity and reducing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reliability and performance for applications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enhanced user tracking and reporting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performed upgrades to systems, focusing on transitioning from legacy systems to modern tech stacks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various project phases, contributing to increased customer satisfaction and long-term client relationships. Six projects completed successfully, enhancing efficiency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 Flask,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Azure,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