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specializing in Java, Spring Framework, Microservices Architecture, and RESTful APIs. Proficient in utilizing modern tools and technologies, including Docker, Kubernetes, and a diverse array of databases. Excels in delivering high-quality, optimized, and scalable software solutions. Proven track record of building robust applications that drive business success and performance improvements, while mentoring junior developers in best practices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reducing downtime by optimizing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service communication between microservices, ensuring seamless data interchange and integration across multiple channels.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continuous integration and delivery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 and deployment pipelines, improving release frequency and minimizing manual errors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authentication and authorization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tokens,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code reliability and maintainability through effective bug resolution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accelerated project timelines and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standards, maintaining high-quality codebase through peer code reviews and collaborative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performance, achieving faster data retrieval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microservices solutions, enabling dynamic service registration and discovery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diagnose production incidents swiftly.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design discussions to influence technical direction with a focus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AWS hosting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user-facing features and business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interactivity and responsiveness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component library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reusability across web applications, reducing frontend development time by increasing component management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 testing, achieving 95% test coverage on critical business functionalities to ensure stability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owners to refine application requirements and user stories within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maximizing development efficiency and alignments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deployment processes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rapid provisioning of environments without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optimization of database schemas and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modeling practices supporting application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API development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Swagger/OpenAPI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specifications for documenting RESTful services, improving API usability and consumer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of applications, utilizing profiling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response time reductions and improved resource utilization.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retrospectives, contributing to continuous improvement activities that increased overall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reporting modules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and visualize data from various sources, enhancing business insights and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database migrations between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while reducing migration time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and architecture discussions, presenting innovative solutions that aligned with business needs and technological advancement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improved existing applications by refactoring code and optimizing algorithms, reducing process latency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DevOps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code deployment and resulting in increased deployment speed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QA teams for testing and debugging software applications, ensuring high-quality standards were met in the final product.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Maven,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Microservices Architecture, RESTful APIs, CI/CD, Test-Driven Development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