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leading cross-functional teams. Expertise in leveraging a wide array of technologies, including Java, Spring Boot, React, and AWS to build robust software solutions. Proven track record of optimizing performance and implementing testing frameworks to enhance code quality, promoting best practices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for backend components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40% and reducing bugs pre-launch.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MySQL database queries and introduced indexing strategies to boost data retrieval speed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backend services, enhancing user experience with responsive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single-page applications (SPAs)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modern architectures,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using Amazon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adhering to industry best practices and standards to maintain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develop intuitive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RESTful API calls for backend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Spring frameworks focusing on security and data protection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 performance by refactoring existing code and using caching mechanisms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software reliability and speed of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functional and engaging user interfaces, adhering to best practices in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participated in pull request reviews, promoting a collaborative coding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and improve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activities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and orchestration, promoting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documentation for continuous integration and deployment, facilitating team knowledge transfer.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an online learning platform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and improved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logic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complex transactions and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architectures and system components for future reference, promoting better understanding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code across different modules which resulted in a noticeable decrease in system downtimes.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source code management practices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version tracking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server deployment processes, achieving a 30% reduction in system downtimes during updates.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Postman, Cypress,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