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efficient software solutions, specializing in Java, Spring Boot, AWS, and Microservices architecture. Proven track record in leading cross-functional teams, delivering innovative products while ensuring best practices in software development and testing. Strong advocate for quality through automated testing with JUnit and Mockito. Adept at leveraging cutting-edge technologies to enhance both user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enterprise-level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through efficient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fully microservices-based architecture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requirements, contributing to the design and architecture of new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implementing OAuth 2.0 and JWT for robust authentication mechanisms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persisting solutions, ensuring optimized database interactions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focusing on best practices in coding and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expand application functionality while ensuring data consistency across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load testing scenarios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application performance under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agile development processes, participating in sprint planning and retrospectives to continuously improve team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unit and integration tests to ensure code reliability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thereby increasing test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logging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SLF4J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monitoring and debugging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reusable code structures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database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queries for improved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cross-platform mobile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user-friendly mobile interfaces integrated with backend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refactoring legacy codebases to adopt modern coding practices, significantly reducing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collaborated with distributed teams through code reviews and pull requests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tooling to automate various workflows, reducing manual overhead and improving team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understand product requirements and ensure timely delivery of features that meet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testing, ensuring application reliability post-deployment.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methodologies, conducting daily stand-ups and sprint reviews to reflect on progress and adapt to changing conditions.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local development environments, streamlining development workflows and ensuring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systems built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continued functionality while overseeing gradual updates to modern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SQL database operations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and enhancing data retrieval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 stream processing, contributing to the development of data-driven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implement testing strategies, ensuring high code quality through automated test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front-end teams to integrate APIs effectively,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user interface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led internal workshops to promote knowledge sharing on modern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team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automated build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time to production by promoting continuous integration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C++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lang w:val="en-US"/>
        </w:rPr>
        <w:t xml:space="preserve">: Spring Boot, Hibernate, Microservices, Angular, React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Heroku,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Mockito, Selenium, Postman, JUnit5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