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software development, specializing in Java, Spring Boot, and Microservices architecture. Proven expertise in developing scalable applications, optimizing performance, and implementing Agile methodologies. Demonstrated ability to lead teams and deliver high-quality solutions using cutting-edge technologies, focusing on both front-end and back-end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RESTful APIs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response time improvements of up to 40% across service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ensuring a seamless transition and improved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raising code coverage metrics to over 90%.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real-time data processing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into user interactions and preferences.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craft intuitive user interfaces with rich client-side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and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database performance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retrospectives, and daily stand-ups, fostering a productive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and played an instrumental role in code reviews, ensuring adherence to best practices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ensuring high security in user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considerably improving read access times and reducing load on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end-to-end delivery of SaaS products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scalability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feature delivery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infrastructure as code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QA discussions that improved feature testing coverage and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as a back-end for various front-end applications developed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for performance improvements, leading to a 25% reduction in server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monitoring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and availability of services under high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secure applications adhering to OWASP standards, ensuring data protection and privacy compliance across multiple locations.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integration checks, facilitating the smooth operation of connectivity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operations to troubleshoot production issues using logs and monitoring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knowledge-sharing sessions focusing on best practices in front-end and back-end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scalable content delivery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TCP/IP communication protocols in real-time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tandem with UX designers to enhance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an appealing and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software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simplifying application setup for diverse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assessments of applications guiding optimizations that improved efficiency by 15% over 12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database backup and recovery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resulting in increased data recoverability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Go, Scala,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 Frameworks</w:t>
      </w:r>
      <w:r>
        <w:rPr>
          <w:rFonts w:asciiTheme="minorHAnsi" w:hAnsiTheme="minorHAnsi" w:cstheme="majorHAnsi"/>
          <w:lang w:val="en-US"/>
        </w:rPr>
        <w:t xml:space="preserve">: Spring Boot, Express.js, Django, Flask, React.js, Angular, Vue.js, ASP.NET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Data Management</w:t>
      </w:r>
      <w:r>
        <w:rPr>
          <w:rFonts w:asciiTheme="minorHAnsi" w:hAnsiTheme="minorHAnsi" w:cstheme="majorHAnsi"/>
          <w:lang w:val="en-US"/>
        </w:rPr>
        <w:t xml:space="preserve">: MySQL, PostgreSQL, MongoDB, Oracle, Redis, Cassandra, Elasticsearch, SQL Server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w:t>
      </w:r>
      <w:r>
        <w:rPr>
          <w:rFonts w:asciiTheme="minorHAnsi" w:hAnsiTheme="minorHAnsi" w:cstheme="majorHAnsi"/>
          <w:lang w:val="en-US"/>
        </w:rPr>
        <w:t xml:space="preserve">: AWS, Azure, Docker, Kubernetes, Terraform, Jenkins, GitHub Actions, CircleCI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QA Tools</w:t>
      </w:r>
      <w:r>
        <w:rPr>
          <w:rFonts w:asciiTheme="minorHAnsi" w:hAnsiTheme="minorHAnsi" w:cstheme="majorHAnsi"/>
          <w:lang w:val="en-US"/>
        </w:rPr>
        <w:t xml:space="preserve">: JUnit, Mockito, Selenium, Cucumber, Postman, Jest, Mocha, Chai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