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full-stack development, specializing in scalable web applications. Proven expertise in Java, Spring Boot, React, and cloud technologies including AWS. Strong background in software design principles, RESTful architecture, and Agile methodologies. Adept at diagnosing key technical issues and delivering effective solutions, fostering collaboration across diverse teams to achieve project milestones.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and optimization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consistency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scalable applications and manage server resources effectively, streamlining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data communication between backend and frontend applications, ensuring high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resulting in faster build times and reduced overall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coverage through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document software requirements, ensuring alignment with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code review sessions that fostered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incident response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evaluating new tools and frameworks to optimize performance and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sprint planning, and retrospectives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migrations and enhanced system integrations through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SOLID principles to ensure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enhancing user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application debugging and performance tuning,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monitoring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cloud-native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automating infrastructure provisioning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application of emerging technologies, leading knowledge share sessions 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access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query performance through tuning and proper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processes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communication and onboarding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focusing on delivering quality software on time while accommodating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pushing code regularly and managing feature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Tailored solutions for customer onboarding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APIs to facilitate data interchange between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flexible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activities, providing support in the identification and resolution of defects prior to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Jenkins, Git, JIRA,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