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comprehensive experience in designing, developing, and implementing scalable applications. Expertise in Java, Spring, and RESTful APIs, with a focus on delivering high-quality software solutions. Proven ability to lead engineering teams, streamline development processes, and adopt Agile methodologies for faster product delivery. Adept in leveraging modern technology stacks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service integration and data exchange between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services,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40% and increased productivity for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managing database interactions efficiently, and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reliability and reducing bug counts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by refactoring and implementing best coding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Scrum meetings, significantly enhancing team collaboration and reducing project delivery timelines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guiding them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maintenance of logs for better debugging and system health follow-ups.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feedback while ensuring adherence to coding standards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task management tool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streamline team workflows, enhancing productivity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to manage user data in web applications while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simplify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 APIs consumed by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Java back-end services, providing a seamless full-stack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consistent deployment across environments, ensuring smooth transitions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collaborated with QA teams to ensure software quality through rigorous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project of previous monolithic applications to microservices architecture, improving scalability and developer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implement advanced querying and optimization techniques, resulting in a more efficient application database layer.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facilitating sprints and retrospectives, which enhanced team communication and product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the development team, maintaining a seamless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scalable environment for user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cloud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deploying educational tools that improved access to learning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database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management, enhancing the platform's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role-based access control in educational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safeguarding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communications to ensure proper requirements gathering and manage project expectations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the platform's database performance by analyzing query execution plans and redesigning schemas; achieved a 25%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Oracle,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