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in developing scalable, efficient, and innovative solutions. Proven expertise in diverse programming languages, frameworks, and tools, with a focus on using Java, Spring Boot, Angular, and AWS for full-stack development. Strong advocate of Agile methodologies and DevOps practices, ensuring seamless deployment and continuous integration. Excellent track record in leading projects from inception to completion with an emphasis on performance optimization and high-quality code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scalable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implementing asynchronous programming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accessibility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and deploying cloud-native applications, resulting in lower operational costs and improved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deployment process and reducing delivery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ensuring robust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minimize database load and enhance response time for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UI/UX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gather requirements and deliver effective solutions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fostering a culture of continuous improvement and innovation within engineering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and monitoring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metrics to maintain operational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reinforcing best practices in secure coding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migrations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improving data integrity and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repository changes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team collaboration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server responsiveness and API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calls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data retrieval speed for critical functions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quality assessments,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maintaining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life cycle, collaborating with product managers and stakeholders to ensure alignment of technical solutions with business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the deployment process and ensuring consistency across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the application’s functionality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libraries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functional tests, ensuring reliability prior to production pushes.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technical documentation for API and application configurations to support knowledge transfer and training.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middleware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communication between various API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 models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availability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batch processing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streamlining data analytics and reporting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bug-fixing of production issues, reinforcing a strong commitment to operational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workshops to promote innovative problem-solving strategies and knowledge sharing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software delivery times by 20% through implementation of Agile practices and encouraging adaptive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Go,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Docker, Kubernetes, Terraform, Jenkins, Git, GitHub,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