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full-stack development with a strong focus on creating dynamic web applications and microservices. Proficient in key technologies such as Java, Spring Boot, React, and Node.js. Demonstrated excellence in adopting Agile methodologies, developing RESTful APIs, and utilizing CI/CD pipelines to enhance code quality and deployment efficiency. Adept at leading teams in high-stakes projects and mentoring junior developers to cultivate an innovative and productive work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errors in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deployments,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logging and monitoring solutions using ELK stack to troubleshoot production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 processes,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constructive feedback to improve code quality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collaborating closely with product owners to refine user stories and prioritize backlog.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requirements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coding practices and performed security assessments on applications,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within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transaction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and cloud databases to manage complex data structures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enforced best practices in API development, ensuring high availability and scalability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5 developers through the full software development lifecycle, boosting project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maintaining code integrity across distributed teams and geographies.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to improve database performance by 50%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issues and debugging applications,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user-friendly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registrations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functionality and improve the user interface of several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existing codebases to improve maintainability and reduce technical debt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sessions to align project goals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audit logging across multiple applications to ensure compliance and traceability.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in company technology stacks and processes, streamlining onboarding efforts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Heroku, Firebase,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