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modern web development technologies. Proficient in building scalable applications using Java, React, and Node.js. Hands-on experience with cloud services, microservices architecture, and continuous integration/continuous deployment (CI/CD) methodologies. Adept at collaborating with cross-functional teams to deliver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maintain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and efficient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EC2, S3, and Lambda for cloud-based application deployments and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performance with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data storage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services, resulting in improved deployment and scaling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increase in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ensuring smooth rollouts and continuous integration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developers in agile methodology, conducting code reviews and knowledge sharing sessions to promote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existing codebase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Refactoring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improve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authentication, enhancing the security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health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resolve production issues proactively to maintain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to support high-traffic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and user-friendly interfaces for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functionality and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systems to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management and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smooth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security audits and implemented necessary updates for data protection and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customer experience by creating interactive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efforts and improving delivery speed.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define project goals, resulting in enhanced project alignment and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 and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online 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multimedia elements to enhance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features based on user feedback,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mentorship programs, leading to improved coding standards across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to streamline project workflows, ensuring timely feature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to optimize application responsiveness and reduce load times on frequently accessed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updated legacy applications, coordinating with stakeholders to align with current technology standards, achieving a smoother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lang w:val="en-US"/>
        </w:rPr>
        <w:t xml:space="preserve">: React, Angular, Vue,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Node.js, Spring Boot, Django, Express,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Mocha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