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software development and engineering across diverse technology stacks. Currently steering projects at TechWize, leveraging extensive knowledge in front-end and back-end development using Java, Spring, React, and AWS. Adept at utilizing various development tools, libraries, and frameworks, implementing robust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high-scalability applications, significantly enhancing deployment efficiency across multiple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seamless user experience and improved load times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and maintain cloud-native applications, achieving cost-effective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unit, integration, and end-to-end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reduced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software specifications using Agile methodologies, enhancing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infrastructure and leveraging cloud capabilities to deliver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processes, thereby minimizing manual interventions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persistence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gateway services to manage microservice communication, boosting system reliability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in best practices for coding and design patterns, enriching team skillsets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applications, ensuring quick and efficient data transport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applications, enhancing system observability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usability and aesthetics for internal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web functionalities and enhance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project management, ensuring reliable versioning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reducing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database schemas and optimized SQL queries for performance improvements in large dataset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initiatives to shift databases from traditional systems to NoSQL databases, increasing data retrieval speeds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with bi-weekly updates and retrospectives, fostering a continuous improvement culture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on system architecture and external integrations to facilitate understanding among stakeholders and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at Skillsoft to improve application usability and performance, focusing on user-centric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compliance with best practices in software development during all phases of the application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30% improvements in load time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protocols to ensure application robustness, improving overall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offshore teams to manage project deliveries, ensuring consistent communication and technical guidance that led to a successful project outcome.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Angular,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Docker, Kubernetes, Jenkins,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Netlify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