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full-stack development, specializing in Java, Spring Boot, React, and cloud services. Proficient in designing and implementing scalable systems and microservices architecture. Extensive experience in DevOps, CI/CD processes, and Agile methodologies with deep expertise in enhancing application performance and optimizing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CI/CD environment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for data interaction, improving overall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S3 and EC2 for efficient cloud storage solutions and virtual hosting, leading to a 25% cost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protocols and encryption techniques in application design to protect sensitive user data, improving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asynchronous processing and enhanced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between services, reducing latency in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quality and maintainability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conducting comprehensive system analyses and architecture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Architectural 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Agile methodologies, promoting iterative development processes and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application deployments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enhanced monitoring and debugging capabilities, leading to quicker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 for improving API development clarity and facilitating easier verification.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techniques, fostering an environment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backend development of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managing database transactions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serverless functions, optimizing resource consumption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release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3rd party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the transactional capabilities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and ensured cross-platform compatibility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performance tuning and optimization using profiling tools, improving overall application response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Agile sprints with Jira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and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coverage and reliability in coded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processes for data analytics, resulting in improved reporting accuracy and timeliness.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rumination of best practices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modeling and migration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optimization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training materials and documentation for internal tools, increasing user adoption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architects in formulating architectural roadmaps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illustrate system designs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for mobile applications, successfully coordinating backend support and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transition of a key project to an Agile framework, enhancing team velocity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Django, Flask, Express.js,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Maven, Git, Terraform,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Selenium, Mockito, Jest,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