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software development, specializing in robust web and mobile applications. Proven expertise in full-stack development using React, Node.js, and Java. Strong focus on implementing scalable software solutions, agile methodologies, and continuous integration/deployment practices. Skilled in leading teams and enhancing project deliverables through modern technologies and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highly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implementing advanced caching and state management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exchange between frontend and backend systems,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for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the development process by ensuring consistency across various stages of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the code quality and decreasing bug rates post-launch.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project delivery timelines and increased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deployments, expediting release cycles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extensively with cross-functional teams to gather and clarify project requirements,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implementing indexing and aggregation pipelines, reducing load times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API calls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enriching the application functionalities with real-time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and guidance to junior developers, fostering a collaborative learning environment and enhancing team skill 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cloud infrastructure, deploying applications in a scalable environment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responsiveness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microservices architecture to enhance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verifying application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database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optimization, resulting in reduced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designers and product stakeholders to translate designs into functional applications,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improving overall code quality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regular merges and branching strategies to streamline teamwork.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continuous integration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effective learning management system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project infrastructure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user data and session states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to design and develop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web technologies, enhancing team knowledge on modern development practices and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adherence to programming best practices and coding standards during development cycles, improving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understand requirements better, resulting in a 30% reduction in project revision cycles.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Ruby, HTML/CSS, SQL, TypeScript, Shell Scripting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Vue.js, Django, Spring, Flask,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AWS, Azure, Jenkins, JIRA,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Mocha, Chai, Postman, Cypress, SonarQube, JUnit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