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optimizing robust software solutions across diverse industries. Proven expertise in Java, Spring Boot, RESTful APIs, and Microservices architecture, combined with a deep understanding of AWS cloud services. Adept at leading teams in agile environments, conducting unit testing, and deploying scalable applications. Brings a strong commitment to delivering high-quality software on time while fostering ongoing improvement and innovation in technology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seamless communication between client and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 to deliver multiple projects with a focus on continuous integration and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performance increase of 20%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response time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 storage and distribution, streamlining data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the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more robust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practices, promoting a culture of learning and enhancing team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contributed to architectural discussions to continuously improve the design and performance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inter-module communications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client-facing application, improving UI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data integrity for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frontend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user interfaces and enhance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web applications, improving load times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technical onboarding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support and maintenance, addressing production issues, and ensuring high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and insights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GitHub for tracking progress and managing project objectives, increasing transparency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 discussions for an architecture transition from Monolith to Microservice, supporting scalability to manage a user base increase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software iterations bi-weekly, improving productivity of the software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Python, C#, Ruby, Spring Boot, Ruby on Rails,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Jenkins,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Cassandra,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Angular, Vue.js,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Mockito, Postman, JUnit, Maven, Gradle,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