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software development, specializing in building robust applications using modern technologies. Proven expertise in Java, Spring Boot, and React, with a strong background in microservices architecture, cloud technologies, and Agile methodologies. Demonstrated ability in leading teams, designing scalable solutions, and enhancing performance through detailed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resulting in reduced application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user interfaces, enhancing user engagement by improving load times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seamless data retrieval and manipulation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focusing on application performance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deployment (CI/CD)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backend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data storage, leading to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team growth and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comprehensive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onboarding process for new hires by developing standard operating procedures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data-heavy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enhancing data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optimize sprint planning and retrospective discussions,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improvements in usability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seamless communication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of functionalities, significantly reducing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Significantly improved application performance through effective debugging and profiling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and NoSQL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storage and access patterns for performance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updates, enhancing communication and workflow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increasing the accessibility of services for front-end developers and external partners.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migration of legacy applications to microservice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management of containerized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implementation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project modules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backend logic and API integration, fostering modular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enhancements for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older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community coding events to mentor aspiring developers and share knowledge on modern software practices and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company’s codebase by implementing features and performance improvements with a focus 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health metrics and logs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 to proactively address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launched a product release with over 100 new features, contributing to a 20%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Maven, Gradle,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