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software development, specializing in Java frameworks and cloud solutions. Proven expertise in building scalable applications utilizing modern technologies, adept in Agile methodologies, and passionate about high-quality code and design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and developing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AWS,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and seamless integration with front-end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times and increased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decreasing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for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NoSQL databases,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management and retrieval processes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requirements and establish timelines, ensuring project visibility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producing and consuming messages between microservices, ensuring seamless data flow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elevating team performance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implementing optimization strategies that reduced load times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technical lead on a high-impact project, successfully migrating legacy systems to modern distributed architectures, improving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rich user experiences alongside responsive design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integration and data exchange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improving system interoperability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testing, ensuring consistency and reliability in service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performance gains in applications interacting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achieved a 20% increase in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migrations and management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transitions and data integrity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processes to comply with industry standards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convert wireframes into high-standard code, enhancing user engagement through improved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for new hires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core technologies utilized by the team, accelerating their productivity in project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communicated project updates and technical challenges to stakeholders, maintaining transparency and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applications for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with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(SDLC), from requirements gathering through deployment and ongoing maintenance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debugging for applications, proactively identifying hotspots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server logs.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wireframes and prototypes for new features in collaboration with product management and design teams, driving user-centric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which improved transparency for bugs and new features by managing backlogs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 and performance by optimizing front-end assets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Gulp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build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 CSS, TypeScript,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React, Angular, Node.js, jQuery, Bootstrap, Apache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Jenkins, Git, Maven, JIRA,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Oracle,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TestNG, Cucumber, PostgreSQL, Mockito, Apache JMeter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