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in the software development field, specializing in modern web applications and backend sytems. Proficient in using a vast array of technologies, languages, and frameworks, including Java, Spring Boot, React, and Docker. Skilled in leading development teams, implementing CI/CD pipelines, and ensuring code quality through robust testing practices. Proven track record of delivering high-performing applications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 by 30% through optimized query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with a modern design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deployment efficiency by 25% using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protocols, achieving 95% code coverage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optimizations for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scalability and management of containerized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in coding standards, and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RESTful APIs to extend application functionality with payment gateways and authentication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time for new feature rollouts.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retrospectives for improved project velocity and team synergy.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turn concepts into functional applications, ensuring optimal user experience and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enhance infrastructure performance and reliability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pathways.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reducing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better user experiences and faster load times due to optimized code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with the QA team,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and resulting in 30% fewer defects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integration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workflow to enhance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applications, ensuring optimal data handling and retrieval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improvements, incorporating industry-standard practices and benchmarks to ensure compliance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improving project visibility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modern web development practices, focusing on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technology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using OAuth and JWT for authorization and authentication processes, ensuring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software solutions and updated existing user manuals to facilitate user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DevOps processes through collaboration with the IT team,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enhanced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classroom management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educational institutions.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quality control over software releases, resulting in a streamlined coding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various data-driven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generating interactive dashboards for client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skills in database optimization and performance tuning, which led to a 20% increase in query response times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by defining user stories and developing feature changes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improvement in application loads through code optimization and use of effective library integrations, ultimately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