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comprehensive experience in developing high-quality software solutions across various platforms. Expertise in full software development lifecycle, agile methodologies, and modern technologies. Proficient in programming languages, frameworks, and various libraries to deliver clean, maintainable code leveraging best practices. Adept at collaborating with cross-functional teams to design innovative solutions that enhance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interactions for external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create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user interface and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refactoring legacy codebases into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microservices,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bugs reported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promoting knowledge sharing and adherence to coding standards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and enhancing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clarify requirements and prioritize development tasks within Agile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solutions to stakeholders to address business problems, ensuring alignment between technical efforts and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emerging technologies,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and backend services to streamline data flow across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meetings to align technology decisions with business needs, enhancing overall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reliability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enhancements and performance optimizations in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accuracy and efficient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modularize applications, facilitating easier deployment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designers to create aesthetically pleasing and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system architecture to improve clarity for ongoing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mentoring junior developers in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reinforcing team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significantly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consumed by mobile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identify and define new features using Agile methodologies, contributing to the successful rollout of new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mobile compatibility and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on-premises infrastructure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costs and improving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sprint planning, daily standups, retrospectives, improving team collaboration and project delivery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Go, PHP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Platforms</w:t>
      </w:r>
      <w:r>
        <w:rPr>
          <w:rFonts w:asciiTheme="minorHAnsi" w:hAnsiTheme="minorHAnsi" w:cstheme="majorHAnsi"/>
          <w:lang w:val="en-US"/>
        </w:rPr>
        <w:t xml:space="preserve">: Spring Boot, Django, Node.js, React, Angular, Vue.js, ASP.NET,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Storage</w:t>
      </w:r>
      <w:r>
        <w:rPr>
          <w:rFonts w:asciiTheme="minorHAnsi" w:hAnsiTheme="minorHAnsi" w:cstheme="majorHAnsi"/>
          <w:lang w:val="en-US"/>
        </w:rPr>
        <w:t xml:space="preserve">: MySQL, PostgreSQL, MongoDB, Redis, DynamoDB, SQLite,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DevOps</w:t>
      </w:r>
      <w:r>
        <w:rPr>
          <w:rFonts w:asciiTheme="minorHAnsi" w:hAnsiTheme="minorHAnsi" w:cstheme="majorHAnsi"/>
          <w:lang w:val="en-US"/>
        </w:rPr>
        <w:t xml:space="preserve">: JUnit, Mockito, Selenium, Docker, Kubernetes, Jenkins, Git, Azure DevOps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Other Technologies</w:t>
      </w:r>
      <w:r>
        <w:rPr>
          <w:rFonts w:asciiTheme="minorHAnsi" w:hAnsiTheme="minorHAnsi" w:cstheme="majorHAnsi"/>
          <w:lang w:val="en-US"/>
        </w:rPr>
        <w:t xml:space="preserve">: AWS, Google Cloud, REST APIs, GraphQL, Microservices, HTML5, CSS3, GraphQL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