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comprehensive experience in system architecture, software development, and project management, proficient in a variety of technologies including Java, Spring Boot, Microservices, and RESTful API design. Proven track record in leading engineering teams and delivering scalable solutions using cutting-edge technology stacks. Strong expertise in cloud computing platforms and agile methodologies, coupled with exceptional problem-solving skills to enhance product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infrastructure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performance and reducing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significantly, resulting in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throughout the Software Development Life Cycle (SDLC)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configuration, deployment, scaling, and monitoring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sprint planning, ensuring timely completion of development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key technologies and coding standards, fostering a collaborative and supportive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performance tuning to safeguard applications against vulnerabilities and optimize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interactions between Java applications and relational databases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tasks, enhancing overall workflow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project management tools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project tracking capabilities through innovative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 on user dashboards and communication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flow between users and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services for mobile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engagement through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and improve database efficiency, generating substantial time savings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high-quality deliverables and continuous improvement of codebase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that improved team onboarding and product knowledge continuity over my tenure.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deployed optimizations, resulting in a 40% enhancement in system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production support and debugging, ensuring minimal application downtime and swift issue resolution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and design teams to align ongoing projects with client requirements and market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 gathering to deployment cycles, fostering a strong foundation in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team members to troubleshoot and resolve issues in application features and service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search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discoverability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of applications to ensure they met benchmarks for reliability and effectiveness, achieving application stability during my term.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collaboration and tracking of changes across teams, resulting in a structured and efficient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Node.js, Angular, React,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Jenkins, Git, Maven, Ansible,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